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Y="830"/>
        <w:tblW w:w="0" w:type="auto"/>
        <w:tblLook w:val="04A0"/>
      </w:tblPr>
      <w:tblGrid>
        <w:gridCol w:w="562"/>
        <w:gridCol w:w="3586"/>
        <w:gridCol w:w="4148"/>
      </w:tblGrid>
      <w:tr w:rsidR="009C7BA5" w:rsidRPr="00647AD8" w:rsidTr="00E01E7D">
        <w:tc>
          <w:tcPr>
            <w:tcW w:w="4148" w:type="dxa"/>
            <w:gridSpan w:val="2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赛项</w:t>
            </w:r>
            <w:r w:rsidRPr="00647AD8">
              <w:rPr>
                <w:rFonts w:ascii="思源黑体 CN" w:hAnsi="思源黑体 CN"/>
              </w:rPr>
              <w:t>名称</w:t>
            </w:r>
            <w:r w:rsidRPr="00647AD8">
              <w:rPr>
                <w:rFonts w:ascii="思源黑体 CN" w:hAnsi="思源黑体 CN" w:hint="eastAsia"/>
              </w:rPr>
              <w:t>：</w:t>
            </w:r>
          </w:p>
        </w:tc>
        <w:tc>
          <w:tcPr>
            <w:tcW w:w="4148" w:type="dxa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申诉</w:t>
            </w:r>
            <w:r w:rsidRPr="00647AD8">
              <w:rPr>
                <w:rFonts w:ascii="思源黑体 CN" w:hAnsi="思源黑体 CN"/>
              </w:rPr>
              <w:t>人</w:t>
            </w:r>
            <w:r w:rsidRPr="00647AD8">
              <w:rPr>
                <w:rFonts w:ascii="思源黑体 CN" w:hAnsi="思源黑体 CN" w:hint="eastAsia"/>
              </w:rPr>
              <w:t>：</w:t>
            </w:r>
          </w:p>
        </w:tc>
      </w:tr>
      <w:tr w:rsidR="009C7BA5" w:rsidRPr="00647AD8" w:rsidTr="00683129">
        <w:tc>
          <w:tcPr>
            <w:tcW w:w="4148" w:type="dxa"/>
            <w:gridSpan w:val="2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抽签</w:t>
            </w:r>
            <w:r w:rsidRPr="00647AD8">
              <w:rPr>
                <w:rFonts w:ascii="思源黑体 CN" w:hAnsi="思源黑体 CN"/>
              </w:rPr>
              <w:t>号：</w:t>
            </w:r>
          </w:p>
        </w:tc>
        <w:tc>
          <w:tcPr>
            <w:tcW w:w="4148" w:type="dxa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教练</w:t>
            </w:r>
            <w:r w:rsidRPr="00647AD8">
              <w:rPr>
                <w:rFonts w:ascii="思源黑体 CN" w:hAnsi="思源黑体 CN"/>
              </w:rPr>
              <w:t>：</w:t>
            </w:r>
          </w:p>
        </w:tc>
      </w:tr>
      <w:tr w:rsidR="009C7BA5" w:rsidRPr="00647AD8" w:rsidTr="008A142F">
        <w:tc>
          <w:tcPr>
            <w:tcW w:w="4148" w:type="dxa"/>
            <w:gridSpan w:val="2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场次：</w:t>
            </w:r>
          </w:p>
        </w:tc>
        <w:tc>
          <w:tcPr>
            <w:tcW w:w="4148" w:type="dxa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日期</w:t>
            </w:r>
            <w:r w:rsidRPr="00647AD8">
              <w:rPr>
                <w:rFonts w:ascii="思源黑体 CN" w:hAnsi="思源黑体 CN"/>
              </w:rPr>
              <w:t>：</w:t>
            </w:r>
          </w:p>
        </w:tc>
      </w:tr>
      <w:tr w:rsidR="009C7BA5" w:rsidRPr="00647AD8" w:rsidTr="005D3BFA">
        <w:trPr>
          <w:trHeight w:val="2762"/>
        </w:trPr>
        <w:tc>
          <w:tcPr>
            <w:tcW w:w="562" w:type="dxa"/>
          </w:tcPr>
          <w:p w:rsidR="009C7BA5" w:rsidRPr="00647AD8" w:rsidRDefault="009C7BA5" w:rsidP="009C7BA5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申诉事项</w:t>
            </w:r>
          </w:p>
        </w:tc>
        <w:tc>
          <w:tcPr>
            <w:tcW w:w="7734" w:type="dxa"/>
            <w:gridSpan w:val="2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</w:p>
        </w:tc>
      </w:tr>
      <w:tr w:rsidR="009C7BA5" w:rsidRPr="00647AD8" w:rsidTr="0095433D">
        <w:tc>
          <w:tcPr>
            <w:tcW w:w="562" w:type="dxa"/>
          </w:tcPr>
          <w:p w:rsidR="009C7BA5" w:rsidRPr="00647AD8" w:rsidRDefault="009C7BA5" w:rsidP="009C7BA5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申诉理由</w:t>
            </w:r>
          </w:p>
        </w:tc>
        <w:tc>
          <w:tcPr>
            <w:tcW w:w="7734" w:type="dxa"/>
            <w:gridSpan w:val="2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</w:p>
        </w:tc>
      </w:tr>
      <w:tr w:rsidR="009C7BA5" w:rsidRPr="00647AD8" w:rsidTr="00972732">
        <w:trPr>
          <w:trHeight w:val="1461"/>
        </w:trPr>
        <w:tc>
          <w:tcPr>
            <w:tcW w:w="4148" w:type="dxa"/>
            <w:gridSpan w:val="2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队员</w:t>
            </w:r>
            <w:r w:rsidRPr="00647AD8">
              <w:rPr>
                <w:rFonts w:ascii="思源黑体 CN" w:hAnsi="思源黑体 CN"/>
              </w:rPr>
              <w:t>签名：</w:t>
            </w:r>
          </w:p>
        </w:tc>
        <w:tc>
          <w:tcPr>
            <w:tcW w:w="4148" w:type="dxa"/>
          </w:tcPr>
          <w:p w:rsidR="009C7BA5" w:rsidRPr="00647AD8" w:rsidRDefault="009C7BA5" w:rsidP="007F5D09">
            <w:pPr>
              <w:rPr>
                <w:rFonts w:ascii="思源黑体 CN" w:hAnsi="思源黑体 CN"/>
              </w:rPr>
            </w:pPr>
            <w:r w:rsidRPr="00647AD8">
              <w:rPr>
                <w:rFonts w:ascii="思源黑体 CN" w:hAnsi="思源黑体 CN" w:hint="eastAsia"/>
              </w:rPr>
              <w:t>教练</w:t>
            </w:r>
            <w:r w:rsidR="00972732">
              <w:rPr>
                <w:rFonts w:ascii="思源黑体 CN" w:hAnsi="思源黑体 CN" w:hint="eastAsia"/>
              </w:rPr>
              <w:t>（或申请人）</w:t>
            </w:r>
            <w:r w:rsidRPr="00647AD8">
              <w:rPr>
                <w:rFonts w:ascii="思源黑体 CN" w:hAnsi="思源黑体 CN"/>
              </w:rPr>
              <w:t>签名：</w:t>
            </w:r>
          </w:p>
        </w:tc>
      </w:tr>
    </w:tbl>
    <w:p w:rsidR="009C7BA5" w:rsidRPr="00647AD8" w:rsidRDefault="00092C9F" w:rsidP="00092C9F">
      <w:pPr>
        <w:jc w:val="left"/>
        <w:rPr>
          <w:rFonts w:ascii="思源黑体 CN" w:hAnsi="思源黑体 CN"/>
          <w:b/>
          <w:sz w:val="32"/>
        </w:rPr>
      </w:pPr>
      <w:r w:rsidRPr="00092C9F">
        <w:rPr>
          <w:rFonts w:ascii="思源黑体 CN" w:hAnsi="思源黑体 CN" w:hint="eastAsia"/>
          <w:sz w:val="30"/>
          <w:szCs w:val="30"/>
        </w:rPr>
        <w:t>附表6</w:t>
      </w:r>
      <w:r>
        <w:rPr>
          <w:rFonts w:ascii="思源黑体 CN" w:hAnsi="思源黑体 CN" w:hint="eastAsia"/>
          <w:b/>
          <w:sz w:val="32"/>
        </w:rPr>
        <w:t xml:space="preserve">     </w:t>
      </w:r>
      <w:r w:rsidR="00B31C29">
        <w:rPr>
          <w:rFonts w:ascii="思源黑体 CN" w:hAnsi="思源黑体 CN" w:hint="eastAsia"/>
          <w:b/>
          <w:sz w:val="32"/>
        </w:rPr>
        <w:t>2021</w:t>
      </w:r>
      <w:r w:rsidR="009C7BA5" w:rsidRPr="00647AD8">
        <w:rPr>
          <w:rFonts w:ascii="思源黑体 CN" w:hAnsi="思源黑体 CN"/>
          <w:b/>
          <w:sz w:val="32"/>
        </w:rPr>
        <w:t>AI探索 汕头城市交流赛申诉表</w:t>
      </w:r>
    </w:p>
    <w:p w:rsidR="00972732" w:rsidRDefault="009C7BA5" w:rsidP="009C7BA5">
      <w:pPr>
        <w:tabs>
          <w:tab w:val="left" w:pos="3606"/>
        </w:tabs>
        <w:rPr>
          <w:rFonts w:ascii="思源黑体 CN" w:hAnsi="思源黑体 CN"/>
        </w:rPr>
      </w:pPr>
      <w:r w:rsidRPr="00647AD8">
        <w:rPr>
          <w:rFonts w:ascii="思源黑体 CN" w:hAnsi="思源黑体 CN"/>
        </w:rPr>
        <w:tab/>
      </w:r>
    </w:p>
    <w:p w:rsidR="009C7BA5" w:rsidRPr="00647AD8" w:rsidRDefault="009C7BA5" w:rsidP="009C7BA5">
      <w:pPr>
        <w:tabs>
          <w:tab w:val="left" w:pos="3606"/>
        </w:tabs>
        <w:rPr>
          <w:rFonts w:ascii="思源黑体 CN" w:hAnsi="思源黑体 CN"/>
          <w:b/>
        </w:rPr>
      </w:pPr>
      <w:r w:rsidRPr="00647AD8">
        <w:rPr>
          <w:rFonts w:ascii="思源黑体 CN" w:hAnsi="思源黑体 CN" w:hint="eastAsia"/>
          <w:b/>
        </w:rPr>
        <w:t>申诉</w:t>
      </w:r>
      <w:r w:rsidRPr="00647AD8">
        <w:rPr>
          <w:rFonts w:ascii="思源黑体 CN" w:hAnsi="思源黑体 CN"/>
          <w:b/>
        </w:rPr>
        <w:t>说明</w:t>
      </w:r>
    </w:p>
    <w:p w:rsidR="009C7BA5" w:rsidRPr="00647AD8" w:rsidRDefault="009C7BA5" w:rsidP="009C7BA5">
      <w:pPr>
        <w:pStyle w:val="a6"/>
        <w:shd w:val="clear" w:color="auto" w:fill="FFFFFF"/>
        <w:spacing w:before="0" w:beforeAutospacing="0" w:after="0" w:afterAutospacing="0" w:line="360" w:lineRule="atLeast"/>
        <w:rPr>
          <w:rFonts w:ascii="思源黑体 CN" w:eastAsia="思源黑体 CN" w:hAnsi="思源黑体 CN" w:cs="Arial"/>
          <w:color w:val="333333"/>
        </w:rPr>
      </w:pP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1、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申请仲裁方须填写申诉申请表（书面形式），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提交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照片和视频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资料，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不接受口头申诉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；</w:t>
      </w:r>
    </w:p>
    <w:p w:rsidR="009C7BA5" w:rsidRPr="00647AD8" w:rsidRDefault="009C7BA5" w:rsidP="009C7BA5">
      <w:pPr>
        <w:pStyle w:val="a6"/>
        <w:shd w:val="clear" w:color="auto" w:fill="FFFFFF"/>
        <w:spacing w:before="0" w:beforeAutospacing="0" w:after="0" w:afterAutospacing="0" w:line="360" w:lineRule="atLeast"/>
        <w:rPr>
          <w:rStyle w:val="bjh-p"/>
          <w:rFonts w:ascii="思源黑体 CN" w:eastAsia="思源黑体 CN" w:hAnsi="思源黑体 CN" w:cs="Arial"/>
          <w:color w:val="333333"/>
        </w:rPr>
      </w:pP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2、申诉申请表须在</w:t>
      </w:r>
      <w:r w:rsidR="00D1194E">
        <w:rPr>
          <w:rStyle w:val="bjh-p"/>
          <w:rFonts w:ascii="思源黑体 CN" w:eastAsia="思源黑体 CN" w:hAnsi="思源黑体 CN" w:cs="Arial" w:hint="eastAsia"/>
          <w:color w:val="333333"/>
        </w:rPr>
        <w:t>公示期间（5天）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提出仲裁，</w:t>
      </w:r>
      <w:r w:rsidR="00647AD8" w:rsidRPr="00647AD8">
        <w:rPr>
          <w:rStyle w:val="bjh-p"/>
          <w:rFonts w:ascii="思源黑体 CN" w:eastAsia="思源黑体 CN" w:hAnsi="思源黑体 CN" w:cs="Arial" w:hint="eastAsia"/>
          <w:color w:val="333333"/>
        </w:rPr>
        <w:t>并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提交表格</w:t>
      </w:r>
      <w:proofErr w:type="gramStart"/>
      <w:r w:rsidRPr="00647AD8">
        <w:rPr>
          <w:rStyle w:val="bjh-p"/>
          <w:rFonts w:ascii="思源黑体 CN" w:eastAsia="思源黑体 CN" w:hAnsi="思源黑体 CN" w:cs="Arial"/>
          <w:color w:val="333333"/>
        </w:rPr>
        <w:t>至仲裁</w:t>
      </w:r>
      <w:proofErr w:type="gramEnd"/>
      <w:r w:rsidRPr="00647AD8">
        <w:rPr>
          <w:rStyle w:val="bjh-p"/>
          <w:rFonts w:ascii="思源黑体 CN" w:eastAsia="思源黑体 CN" w:hAnsi="思源黑体 CN" w:cs="Arial"/>
          <w:color w:val="333333"/>
        </w:rPr>
        <w:t>委员会，否则如无特殊情况则不予受理；</w:t>
      </w:r>
    </w:p>
    <w:p w:rsidR="004E00E0" w:rsidRPr="00C23A0F" w:rsidRDefault="00647AD8" w:rsidP="00C23A0F">
      <w:pPr>
        <w:pStyle w:val="a6"/>
        <w:shd w:val="clear" w:color="auto" w:fill="FFFFFF"/>
        <w:spacing w:before="0" w:beforeAutospacing="0" w:after="0" w:afterAutospacing="0" w:line="360" w:lineRule="atLeast"/>
        <w:rPr>
          <w:rFonts w:ascii="思源黑体 CN" w:eastAsia="思源黑体 CN" w:hAnsi="思源黑体 CN" w:cs="Arial"/>
          <w:color w:val="333333"/>
        </w:rPr>
      </w:pP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3、申请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材料提交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后2个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工作日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内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仲裁委员会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将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就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申诉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内容</w:t>
      </w:r>
      <w:r w:rsidRPr="00647AD8">
        <w:rPr>
          <w:rStyle w:val="bjh-p"/>
          <w:rFonts w:ascii="思源黑体 CN" w:eastAsia="思源黑体 CN" w:hAnsi="思源黑体 CN" w:cs="Arial" w:hint="eastAsia"/>
          <w:color w:val="333333"/>
        </w:rPr>
        <w:t>予以</w:t>
      </w:r>
      <w:r w:rsidRPr="00647AD8">
        <w:rPr>
          <w:rStyle w:val="bjh-p"/>
          <w:rFonts w:ascii="思源黑体 CN" w:eastAsia="思源黑体 CN" w:hAnsi="思源黑体 CN" w:cs="Arial"/>
          <w:color w:val="333333"/>
        </w:rPr>
        <w:t>回应。</w:t>
      </w:r>
      <w:bookmarkStart w:id="0" w:name="_GoBack"/>
      <w:bookmarkEnd w:id="0"/>
    </w:p>
    <w:sectPr w:rsidR="004E00E0" w:rsidRPr="00C23A0F" w:rsidSect="00C55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AFB" w:rsidRDefault="00DF6AFB" w:rsidP="007F5D09">
      <w:r>
        <w:separator/>
      </w:r>
    </w:p>
  </w:endnote>
  <w:endnote w:type="continuationSeparator" w:id="0">
    <w:p w:rsidR="00DF6AFB" w:rsidRDefault="00DF6AFB" w:rsidP="007F5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思源黑体 CN">
    <w:altName w:val="Arial Unicode MS"/>
    <w:charset w:val="86"/>
    <w:family w:val="swiss"/>
    <w:pitch w:val="variable"/>
    <w:sig w:usb0="00000000" w:usb1="2ADF3C10" w:usb2="00000016" w:usb3="00000000" w:csb0="00060107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AFB" w:rsidRDefault="00DF6AFB" w:rsidP="007F5D09">
      <w:r>
        <w:separator/>
      </w:r>
    </w:p>
  </w:footnote>
  <w:footnote w:type="continuationSeparator" w:id="0">
    <w:p w:rsidR="00DF6AFB" w:rsidRDefault="00DF6AFB" w:rsidP="007F5D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991"/>
    <w:rsid w:val="00032819"/>
    <w:rsid w:val="0003699D"/>
    <w:rsid w:val="00092C9F"/>
    <w:rsid w:val="002C6991"/>
    <w:rsid w:val="004E5092"/>
    <w:rsid w:val="0058080C"/>
    <w:rsid w:val="00647AD8"/>
    <w:rsid w:val="007F5D09"/>
    <w:rsid w:val="00972732"/>
    <w:rsid w:val="009C7BA5"/>
    <w:rsid w:val="00B31C29"/>
    <w:rsid w:val="00C020C0"/>
    <w:rsid w:val="00C23A0F"/>
    <w:rsid w:val="00C36BC7"/>
    <w:rsid w:val="00C55799"/>
    <w:rsid w:val="00D1194E"/>
    <w:rsid w:val="00DC231C"/>
    <w:rsid w:val="00DF6AFB"/>
    <w:rsid w:val="00E3568E"/>
    <w:rsid w:val="00F10585"/>
    <w:rsid w:val="00F9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85"/>
    <w:pPr>
      <w:widowControl w:val="0"/>
      <w:jc w:val="both"/>
    </w:pPr>
    <w:rPr>
      <w:rFonts w:eastAsia="思源黑体 C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5D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5D09"/>
    <w:rPr>
      <w:rFonts w:eastAsia="思源黑体 C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5D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5D09"/>
    <w:rPr>
      <w:rFonts w:eastAsia="思源黑体 CN"/>
      <w:sz w:val="18"/>
      <w:szCs w:val="18"/>
    </w:rPr>
  </w:style>
  <w:style w:type="table" w:styleId="a5">
    <w:name w:val="Table Grid"/>
    <w:basedOn w:val="a1"/>
    <w:uiPriority w:val="39"/>
    <w:rsid w:val="007F5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C7B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9C7B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Windows 用户</cp:lastModifiedBy>
  <cp:revision>7</cp:revision>
  <dcterms:created xsi:type="dcterms:W3CDTF">2021-07-26T06:09:00Z</dcterms:created>
  <dcterms:modified xsi:type="dcterms:W3CDTF">2021-07-27T03:53:00Z</dcterms:modified>
</cp:coreProperties>
</file>